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AF" w:rsidRPr="002B2762" w:rsidRDefault="00780447" w:rsidP="00491E29">
      <w:pPr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780447">
        <w:rPr>
          <w:rFonts w:ascii="標楷體" w:eastAsia="標楷體" w:hAnsi="標楷體" w:hint="eastAsia"/>
          <w:b/>
          <w:spacing w:val="-20"/>
          <w:sz w:val="32"/>
          <w:szCs w:val="32"/>
        </w:rPr>
        <w:t>國立</w:t>
      </w:r>
      <w:r w:rsidR="00771AE3" w:rsidRPr="00780447">
        <w:rPr>
          <w:rFonts w:ascii="標楷體" w:eastAsia="標楷體" w:hAnsi="標楷體" w:hint="eastAsia"/>
          <w:b/>
          <w:spacing w:val="-20"/>
          <w:sz w:val="32"/>
          <w:szCs w:val="32"/>
        </w:rPr>
        <w:t>彰化師範大學中小企業創新育成中心進駐企業回</w:t>
      </w:r>
      <w:r w:rsidR="00771AE3" w:rsidRPr="002B2762">
        <w:rPr>
          <w:rFonts w:ascii="標楷體" w:eastAsia="標楷體" w:hAnsi="標楷體" w:hint="eastAsia"/>
          <w:b/>
          <w:spacing w:val="-20"/>
          <w:sz w:val="32"/>
          <w:szCs w:val="32"/>
        </w:rPr>
        <w:t>饋辦法</w:t>
      </w:r>
    </w:p>
    <w:p w:rsidR="00771AE3" w:rsidRPr="003A4060" w:rsidRDefault="003A4060" w:rsidP="00780447">
      <w:pPr>
        <w:jc w:val="right"/>
        <w:rPr>
          <w:rFonts w:ascii="標楷體" w:eastAsia="標楷體" w:hAnsi="標楷體"/>
          <w:sz w:val="20"/>
          <w:szCs w:val="20"/>
        </w:rPr>
      </w:pPr>
      <w:r w:rsidRPr="003A4060">
        <w:rPr>
          <w:rFonts w:ascii="標楷體" w:eastAsia="標楷體" w:hAnsi="標楷體" w:hint="eastAsia"/>
          <w:sz w:val="20"/>
          <w:szCs w:val="20"/>
        </w:rPr>
        <w:t>103.06.17通過營運委員會審議</w:t>
      </w:r>
    </w:p>
    <w:p w:rsidR="00EF1505" w:rsidRPr="002B2762" w:rsidRDefault="00780447" w:rsidP="003A4060">
      <w:pPr>
        <w:pStyle w:val="a3"/>
        <w:numPr>
          <w:ilvl w:val="0"/>
          <w:numId w:val="3"/>
        </w:numPr>
        <w:spacing w:beforeLines="50" w:line="400" w:lineRule="exact"/>
        <w:ind w:leftChars="0"/>
        <w:jc w:val="both"/>
        <w:rPr>
          <w:rFonts w:ascii="標楷體" w:eastAsia="標楷體" w:hAnsi="標楷體" w:cs="Arial"/>
          <w:sz w:val="26"/>
          <w:szCs w:val="26"/>
        </w:rPr>
      </w:pPr>
      <w:r w:rsidRPr="002B2762">
        <w:rPr>
          <w:rFonts w:ascii="標楷體" w:eastAsia="標楷體" w:hAnsi="標楷體" w:cs="Arial" w:hint="eastAsia"/>
          <w:sz w:val="26"/>
          <w:szCs w:val="26"/>
        </w:rPr>
        <w:t>國立</w:t>
      </w:r>
      <w:r w:rsidR="00771AE3" w:rsidRPr="002B2762">
        <w:rPr>
          <w:rFonts w:ascii="標楷體" w:eastAsia="標楷體" w:hAnsi="標楷體" w:cs="Arial" w:hint="eastAsia"/>
          <w:sz w:val="26"/>
          <w:szCs w:val="26"/>
        </w:rPr>
        <w:t>彰化師範</w:t>
      </w:r>
      <w:r w:rsidR="00771AE3" w:rsidRPr="002B2762">
        <w:rPr>
          <w:rFonts w:ascii="標楷體" w:eastAsia="標楷體" w:hAnsi="標楷體" w:cs="Arial"/>
          <w:sz w:val="26"/>
          <w:szCs w:val="26"/>
        </w:rPr>
        <w:t>大學（以下簡稱本校）</w:t>
      </w:r>
      <w:r w:rsidR="00771AE3" w:rsidRPr="002B2762">
        <w:rPr>
          <w:rFonts w:ascii="標楷體" w:eastAsia="標楷體" w:hAnsi="標楷體" w:cs="Arial" w:hint="eastAsia"/>
          <w:sz w:val="26"/>
          <w:szCs w:val="26"/>
        </w:rPr>
        <w:t>中小企業</w:t>
      </w:r>
      <w:r w:rsidR="00771AE3" w:rsidRPr="002B2762">
        <w:rPr>
          <w:rFonts w:ascii="標楷體" w:eastAsia="標楷體" w:hAnsi="標楷體" w:cs="Arial"/>
          <w:sz w:val="26"/>
          <w:szCs w:val="26"/>
        </w:rPr>
        <w:t>創新育成中心(</w:t>
      </w:r>
      <w:r w:rsidR="00EF1505" w:rsidRPr="002B2762">
        <w:rPr>
          <w:rFonts w:ascii="標楷體" w:eastAsia="標楷體" w:hAnsi="標楷體" w:cs="Arial"/>
          <w:sz w:val="26"/>
          <w:szCs w:val="26"/>
        </w:rPr>
        <w:t>以下簡</w:t>
      </w:r>
    </w:p>
    <w:p w:rsidR="00771AE3" w:rsidRPr="002B2762" w:rsidRDefault="00771AE3" w:rsidP="003A4060">
      <w:pPr>
        <w:pStyle w:val="a3"/>
        <w:spacing w:beforeLines="50" w:line="400" w:lineRule="exact"/>
        <w:ind w:leftChars="0" w:left="765"/>
        <w:jc w:val="both"/>
        <w:rPr>
          <w:rFonts w:ascii="標楷體" w:eastAsia="標楷體" w:hAnsi="標楷體" w:cs="Arial"/>
          <w:sz w:val="26"/>
          <w:szCs w:val="26"/>
        </w:rPr>
      </w:pPr>
      <w:r w:rsidRPr="002B2762">
        <w:rPr>
          <w:rFonts w:ascii="標楷體" w:eastAsia="標楷體" w:hAnsi="標楷體" w:cs="Arial" w:hint="eastAsia"/>
          <w:sz w:val="26"/>
          <w:szCs w:val="26"/>
        </w:rPr>
        <w:t>本</w:t>
      </w:r>
      <w:r w:rsidRPr="002B2762">
        <w:rPr>
          <w:rFonts w:ascii="標楷體" w:eastAsia="標楷體" w:hAnsi="標楷體" w:cs="Arial"/>
          <w:sz w:val="26"/>
          <w:szCs w:val="26"/>
        </w:rPr>
        <w:t>中心)，為</w:t>
      </w:r>
      <w:r w:rsidRPr="002B2762">
        <w:rPr>
          <w:rFonts w:ascii="標楷體" w:eastAsia="標楷體" w:hAnsi="標楷體" w:cs="Arial" w:hint="eastAsia"/>
          <w:sz w:val="26"/>
          <w:szCs w:val="26"/>
        </w:rPr>
        <w:t>增進培育績效、並</w:t>
      </w:r>
      <w:r w:rsidRPr="002B2762">
        <w:rPr>
          <w:rFonts w:ascii="標楷體" w:eastAsia="標楷體" w:hAnsi="標楷體" w:cs="Arial"/>
          <w:sz w:val="26"/>
          <w:szCs w:val="26"/>
        </w:rPr>
        <w:t>自籌</w:t>
      </w:r>
      <w:r w:rsidR="00780447" w:rsidRPr="002B2762">
        <w:rPr>
          <w:rFonts w:ascii="標楷體" w:eastAsia="標楷體" w:hAnsi="標楷體" w:cs="Arial" w:hint="eastAsia"/>
          <w:sz w:val="26"/>
          <w:szCs w:val="26"/>
        </w:rPr>
        <w:t>本</w:t>
      </w:r>
      <w:r w:rsidRPr="002B2762">
        <w:rPr>
          <w:rFonts w:ascii="標楷體" w:eastAsia="標楷體" w:hAnsi="標楷體" w:cs="Arial"/>
          <w:sz w:val="26"/>
          <w:szCs w:val="26"/>
        </w:rPr>
        <w:t>中心營運資金</w:t>
      </w:r>
      <w:r w:rsidRPr="002B2762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Pr="002B2762">
        <w:rPr>
          <w:rFonts w:ascii="標楷體" w:eastAsia="標楷體" w:hAnsi="標楷體" w:cs="Arial" w:hint="eastAsia"/>
          <w:sz w:val="26"/>
          <w:szCs w:val="26"/>
        </w:rPr>
        <w:t>充實育</w:t>
      </w:r>
      <w:proofErr w:type="gramEnd"/>
      <w:r w:rsidRPr="002B2762">
        <w:rPr>
          <w:rFonts w:ascii="標楷體" w:eastAsia="標楷體" w:hAnsi="標楷體" w:cs="Arial" w:hint="eastAsia"/>
          <w:sz w:val="26"/>
          <w:szCs w:val="26"/>
        </w:rPr>
        <w:t>成基礎，期能永續經營</w:t>
      </w:r>
      <w:r w:rsidRPr="002B2762">
        <w:rPr>
          <w:rFonts w:ascii="標楷體" w:eastAsia="標楷體" w:hAnsi="標楷體" w:cs="Arial"/>
          <w:sz w:val="26"/>
          <w:szCs w:val="26"/>
        </w:rPr>
        <w:t>並回饋</w:t>
      </w:r>
      <w:r w:rsidRPr="002B2762">
        <w:rPr>
          <w:rFonts w:ascii="標楷體" w:eastAsia="標楷體" w:hAnsi="標楷體" w:cs="Arial" w:hint="eastAsia"/>
          <w:sz w:val="26"/>
          <w:szCs w:val="26"/>
        </w:rPr>
        <w:t>學校</w:t>
      </w:r>
      <w:r w:rsidRPr="002B2762">
        <w:rPr>
          <w:rFonts w:ascii="標楷體" w:eastAsia="標楷體" w:hAnsi="標楷體" w:cs="Arial"/>
          <w:sz w:val="26"/>
          <w:szCs w:val="26"/>
        </w:rPr>
        <w:t>，特訂定「</w:t>
      </w:r>
      <w:r w:rsidR="00780447" w:rsidRPr="002B2762">
        <w:rPr>
          <w:rFonts w:ascii="標楷體" w:eastAsia="標楷體" w:hAnsi="標楷體" w:cs="Arial" w:hint="eastAsia"/>
          <w:sz w:val="26"/>
          <w:szCs w:val="26"/>
        </w:rPr>
        <w:t>國立</w:t>
      </w:r>
      <w:r w:rsidRPr="002B2762">
        <w:rPr>
          <w:rFonts w:ascii="標楷體" w:eastAsia="標楷體" w:hAnsi="標楷體" w:cs="Arial" w:hint="eastAsia"/>
          <w:sz w:val="26"/>
          <w:szCs w:val="26"/>
        </w:rPr>
        <w:t>彰化師範大學中小企業創新育成中心進駐</w:t>
      </w:r>
      <w:r w:rsidRPr="002B2762">
        <w:rPr>
          <w:rFonts w:ascii="標楷體" w:eastAsia="標楷體" w:hAnsi="標楷體" w:cs="Arial"/>
          <w:sz w:val="26"/>
          <w:szCs w:val="26"/>
        </w:rPr>
        <w:t>企業回饋</w:t>
      </w:r>
      <w:r w:rsidRPr="002B2762">
        <w:rPr>
          <w:rFonts w:ascii="標楷體" w:eastAsia="標楷體" w:hAnsi="標楷體" w:cs="Arial" w:hint="eastAsia"/>
          <w:sz w:val="26"/>
          <w:szCs w:val="26"/>
        </w:rPr>
        <w:t>辦法</w:t>
      </w:r>
      <w:r w:rsidRPr="002B2762">
        <w:rPr>
          <w:rFonts w:ascii="標楷體" w:eastAsia="標楷體" w:hAnsi="標楷體" w:cs="Arial"/>
          <w:sz w:val="26"/>
          <w:szCs w:val="26"/>
        </w:rPr>
        <w:t>」（以下簡稱本</w:t>
      </w:r>
      <w:r w:rsidRPr="002B2762">
        <w:rPr>
          <w:rFonts w:ascii="標楷體" w:eastAsia="標楷體" w:hAnsi="標楷體" w:cs="Arial" w:hint="eastAsia"/>
          <w:sz w:val="26"/>
          <w:szCs w:val="26"/>
        </w:rPr>
        <w:t>辦法</w:t>
      </w:r>
      <w:r w:rsidRPr="002B2762">
        <w:rPr>
          <w:rFonts w:ascii="標楷體" w:eastAsia="標楷體" w:hAnsi="標楷體" w:cs="Arial"/>
          <w:sz w:val="26"/>
          <w:szCs w:val="26"/>
        </w:rPr>
        <w:t>）。</w:t>
      </w:r>
    </w:p>
    <w:p w:rsidR="00771AE3" w:rsidRPr="002B2762" w:rsidRDefault="00EF1505" w:rsidP="00771AE3">
      <w:pPr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二、</w:t>
      </w:r>
      <w:r w:rsidR="00780447" w:rsidRPr="002B2762">
        <w:rPr>
          <w:rFonts w:ascii="標楷體" w:eastAsia="標楷體" w:hAnsi="標楷體" w:hint="eastAsia"/>
          <w:sz w:val="26"/>
          <w:szCs w:val="26"/>
        </w:rPr>
        <w:t xml:space="preserve">　本辦法所稱進駐企業係指與本中心簽定「進駐企業</w:t>
      </w:r>
      <w:r w:rsidR="00771AE3" w:rsidRPr="002B2762">
        <w:rPr>
          <w:rFonts w:ascii="標楷體" w:eastAsia="標楷體" w:hAnsi="標楷體" w:hint="eastAsia"/>
          <w:sz w:val="26"/>
          <w:szCs w:val="26"/>
        </w:rPr>
        <w:t xml:space="preserve">輔導合約」　　　</w:t>
      </w:r>
    </w:p>
    <w:p w:rsidR="00771AE3" w:rsidRPr="002B2762" w:rsidRDefault="00771AE3" w:rsidP="00771AE3">
      <w:pPr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 xml:space="preserve">　　　　（含師生創業之創業團隊）。</w:t>
      </w:r>
    </w:p>
    <w:p w:rsidR="00F273C1" w:rsidRPr="002B2762" w:rsidRDefault="00EF1505" w:rsidP="00EF1505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三、</w:t>
      </w:r>
      <w:r w:rsidR="00F273C1" w:rsidRPr="002B2762">
        <w:rPr>
          <w:rFonts w:ascii="標楷體" w:eastAsia="標楷體" w:hAnsi="標楷體" w:hint="eastAsia"/>
          <w:sz w:val="26"/>
          <w:szCs w:val="26"/>
        </w:rPr>
        <w:t xml:space="preserve">　進駐企業自進駐日期生效後二十四</w:t>
      </w:r>
      <w:proofErr w:type="gramStart"/>
      <w:r w:rsidR="00F273C1" w:rsidRPr="002B2762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F273C1" w:rsidRPr="002B2762">
        <w:rPr>
          <w:rFonts w:ascii="標楷體" w:eastAsia="標楷體" w:hAnsi="標楷體" w:hint="eastAsia"/>
          <w:sz w:val="26"/>
          <w:szCs w:val="26"/>
        </w:rPr>
        <w:t>月內，須與本校商議並簽訂回饋合約，並於合約中明定回饋內容及執行方式。違者，本校得逕行終止與該進駐企業簽定之</w:t>
      </w:r>
      <w:r w:rsidR="00780447" w:rsidRPr="002B2762">
        <w:rPr>
          <w:rFonts w:ascii="標楷體" w:eastAsia="標楷體" w:hAnsi="標楷體" w:hint="eastAsia"/>
          <w:sz w:val="26"/>
          <w:szCs w:val="26"/>
        </w:rPr>
        <w:t>「進駐企業</w:t>
      </w:r>
      <w:r w:rsidR="00F273C1" w:rsidRPr="002B2762">
        <w:rPr>
          <w:rFonts w:ascii="標楷體" w:eastAsia="標楷體" w:hAnsi="標楷體" w:hint="eastAsia"/>
          <w:sz w:val="26"/>
          <w:szCs w:val="26"/>
        </w:rPr>
        <w:t xml:space="preserve">輔導合約」　</w:t>
      </w:r>
    </w:p>
    <w:p w:rsidR="00771AE3" w:rsidRPr="002B2762" w:rsidRDefault="00EF1505" w:rsidP="00EF1505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四、</w:t>
      </w:r>
      <w:r w:rsidR="00771AE3" w:rsidRPr="002B2762">
        <w:rPr>
          <w:rFonts w:ascii="標楷體" w:eastAsia="標楷體" w:hAnsi="標楷體" w:hint="eastAsia"/>
          <w:sz w:val="26"/>
          <w:szCs w:val="26"/>
        </w:rPr>
        <w:t xml:space="preserve">　回饋方式得以現金、股票或其他回饋方式為之，其總價值原則上低於新台幣</w:t>
      </w:r>
      <w:r w:rsidR="00CB45BB" w:rsidRPr="002B2762">
        <w:rPr>
          <w:rFonts w:ascii="標楷體" w:eastAsia="標楷體" w:hAnsi="標楷體" w:hint="eastAsia"/>
          <w:sz w:val="26"/>
          <w:szCs w:val="26"/>
        </w:rPr>
        <w:t>500</w:t>
      </w:r>
      <w:r w:rsidR="00771AE3" w:rsidRPr="002B2762">
        <w:rPr>
          <w:rFonts w:ascii="標楷體" w:eastAsia="標楷體" w:hAnsi="標楷體" w:hint="eastAsia"/>
          <w:sz w:val="26"/>
          <w:szCs w:val="26"/>
        </w:rPr>
        <w:t>萬元，其中以現金回饋之金額須達總金額之</w:t>
      </w:r>
      <w:r w:rsidR="0026354B" w:rsidRPr="002B2762">
        <w:rPr>
          <w:rFonts w:ascii="標楷體" w:eastAsia="標楷體" w:hAnsi="標楷體" w:hint="eastAsia"/>
          <w:sz w:val="26"/>
          <w:szCs w:val="26"/>
        </w:rPr>
        <w:t>二</w:t>
      </w:r>
      <w:r w:rsidR="00771AE3" w:rsidRPr="002B2762">
        <w:rPr>
          <w:rFonts w:ascii="標楷體" w:eastAsia="標楷體" w:hAnsi="標楷體" w:hint="eastAsia"/>
          <w:sz w:val="26"/>
          <w:szCs w:val="26"/>
        </w:rPr>
        <w:t>成以上。</w:t>
      </w:r>
    </w:p>
    <w:p w:rsidR="00771AE3" w:rsidRPr="002B2762" w:rsidRDefault="0026354B" w:rsidP="00EF1505">
      <w:pPr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五、</w:t>
      </w:r>
      <w:r w:rsidR="00771AE3" w:rsidRPr="002B2762">
        <w:rPr>
          <w:rFonts w:ascii="標楷體" w:eastAsia="標楷體" w:hAnsi="標楷體" w:hint="eastAsia"/>
          <w:sz w:val="26"/>
          <w:szCs w:val="26"/>
        </w:rPr>
        <w:t>各回饋方式所得金額之校內分配原則如下：</w:t>
      </w:r>
    </w:p>
    <w:p w:rsidR="00771AE3" w:rsidRPr="002B2762" w:rsidRDefault="00670319" w:rsidP="00670319">
      <w:pPr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（一）</w:t>
      </w:r>
      <w:r w:rsidR="00771AE3" w:rsidRPr="002B2762">
        <w:rPr>
          <w:rFonts w:ascii="標楷體" w:eastAsia="標楷體" w:hAnsi="標楷體" w:hint="eastAsia"/>
          <w:sz w:val="26"/>
          <w:szCs w:val="26"/>
        </w:rPr>
        <w:t>現金</w:t>
      </w:r>
    </w:p>
    <w:p w:rsidR="00771AE3" w:rsidRPr="002B2762" w:rsidRDefault="00771AE3" w:rsidP="0067031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給付方式得一次或分期為之，並須於</w:t>
      </w:r>
      <w:r w:rsidR="00670319" w:rsidRPr="002B2762">
        <w:rPr>
          <w:rFonts w:ascii="標楷體" w:eastAsia="標楷體" w:hAnsi="標楷體" w:hint="eastAsia"/>
          <w:sz w:val="26"/>
          <w:szCs w:val="26"/>
        </w:rPr>
        <w:t>「進駐企業回饋合約</w:t>
      </w:r>
      <w:r w:rsidR="006A576D" w:rsidRPr="002B2762">
        <w:rPr>
          <w:rFonts w:ascii="標楷體" w:eastAsia="標楷體" w:hAnsi="標楷體" w:hint="eastAsia"/>
          <w:sz w:val="26"/>
          <w:szCs w:val="26"/>
        </w:rPr>
        <w:t>同意書</w:t>
      </w:r>
      <w:r w:rsidR="00670319" w:rsidRPr="002B2762">
        <w:rPr>
          <w:rFonts w:ascii="標楷體" w:eastAsia="標楷體" w:hAnsi="標楷體" w:hint="eastAsia"/>
          <w:sz w:val="26"/>
          <w:szCs w:val="26"/>
        </w:rPr>
        <w:t>」簽訂後六期內給付完畢。</w:t>
      </w:r>
    </w:p>
    <w:p w:rsidR="00670319" w:rsidRPr="002B2762" w:rsidRDefault="00670319" w:rsidP="0067031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分配比例如下：</w:t>
      </w:r>
    </w:p>
    <w:p w:rsidR="00670319" w:rsidRPr="002B2762" w:rsidRDefault="00670319" w:rsidP="00670319">
      <w:pPr>
        <w:pStyle w:val="a3"/>
        <w:ind w:leftChars="0" w:left="117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本校：百分之</w:t>
      </w:r>
      <w:r w:rsidR="0026354B" w:rsidRPr="002B2762">
        <w:rPr>
          <w:rFonts w:ascii="標楷體" w:eastAsia="標楷體" w:hAnsi="標楷體" w:hint="eastAsia"/>
          <w:sz w:val="26"/>
          <w:szCs w:val="26"/>
        </w:rPr>
        <w:t>三十</w:t>
      </w:r>
    </w:p>
    <w:p w:rsidR="00670319" w:rsidRPr="002B2762" w:rsidRDefault="00670319" w:rsidP="00670319">
      <w:pPr>
        <w:pStyle w:val="a3"/>
        <w:ind w:leftChars="0" w:left="117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本中心：百分之</w:t>
      </w:r>
      <w:r w:rsidR="0026354B" w:rsidRPr="002B2762">
        <w:rPr>
          <w:rFonts w:ascii="標楷體" w:eastAsia="標楷體" w:hAnsi="標楷體" w:hint="eastAsia"/>
          <w:sz w:val="26"/>
          <w:szCs w:val="26"/>
        </w:rPr>
        <w:t>七十</w:t>
      </w:r>
      <w:r w:rsidRPr="002B2762">
        <w:rPr>
          <w:rFonts w:ascii="標楷體" w:eastAsia="標楷體" w:hAnsi="標楷體" w:hint="eastAsia"/>
          <w:sz w:val="26"/>
          <w:szCs w:val="26"/>
        </w:rPr>
        <w:t>，其中分配至輔導該育成案有功人員之比例，不得超過育成中心所得百分之十。</w:t>
      </w:r>
    </w:p>
    <w:p w:rsidR="00EF1505" w:rsidRPr="002B2762" w:rsidRDefault="00670319" w:rsidP="00F9414A">
      <w:pPr>
        <w:pStyle w:val="Web"/>
        <w:ind w:leftChars="50" w:left="640" w:hangingChars="200" w:hanging="52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(二) 股票</w:t>
      </w:r>
    </w:p>
    <w:p w:rsidR="0026354B" w:rsidRPr="002B2762" w:rsidRDefault="00EF1505" w:rsidP="0026354B">
      <w:pPr>
        <w:pStyle w:val="Web"/>
        <w:spacing w:before="0" w:beforeAutospacing="0" w:after="0" w:afterAutospacing="0"/>
        <w:ind w:leftChars="338" w:left="1131" w:hangingChars="123" w:hanging="32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1.股票</w:t>
      </w:r>
      <w:r w:rsidR="00F9414A" w:rsidRPr="002B2762">
        <w:rPr>
          <w:rFonts w:ascii="標楷體" w:eastAsia="標楷體" w:hAnsi="標楷體"/>
          <w:sz w:val="26"/>
          <w:szCs w:val="26"/>
        </w:rPr>
        <w:t>給付得以公司或其股東所擁有之進駐企業公司股票回饋。</w:t>
      </w:r>
    </w:p>
    <w:p w:rsidR="0026354B" w:rsidRPr="002B2762" w:rsidRDefault="00EF1505" w:rsidP="0026354B">
      <w:pPr>
        <w:pStyle w:val="Web"/>
        <w:spacing w:before="0" w:beforeAutospacing="0" w:after="0" w:afterAutospacing="0"/>
        <w:ind w:leftChars="338" w:left="1131" w:hangingChars="123" w:hanging="32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2</w:t>
      </w:r>
      <w:r w:rsidR="00F9414A" w:rsidRPr="002B2762">
        <w:rPr>
          <w:rFonts w:ascii="標楷體" w:eastAsia="標楷體" w:hAnsi="標楷體" w:hint="eastAsia"/>
          <w:sz w:val="26"/>
          <w:szCs w:val="26"/>
        </w:rPr>
        <w:t>.</w:t>
      </w:r>
      <w:r w:rsidR="00F9414A" w:rsidRPr="002B2762">
        <w:rPr>
          <w:rFonts w:ascii="標楷體" w:eastAsia="標楷體" w:hAnsi="標楷體"/>
          <w:sz w:val="26"/>
          <w:szCs w:val="26"/>
        </w:rPr>
        <w:t>股票給付方式以一次移轉為原則，並須於回饋合約簽訂後三年內</w:t>
      </w:r>
      <w:r w:rsidR="0026354B" w:rsidRPr="002B2762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F9414A" w:rsidRPr="002B2762">
        <w:rPr>
          <w:rFonts w:ascii="標楷體" w:eastAsia="標楷體" w:hAnsi="標楷體"/>
          <w:sz w:val="26"/>
          <w:szCs w:val="26"/>
        </w:rPr>
        <w:t>完成移轉。</w:t>
      </w:r>
    </w:p>
    <w:p w:rsidR="0026354B" w:rsidRPr="002B2762" w:rsidRDefault="00EF1505" w:rsidP="0026354B">
      <w:pPr>
        <w:pStyle w:val="Web"/>
        <w:spacing w:before="0" w:beforeAutospacing="0" w:after="0" w:afterAutospacing="0"/>
        <w:ind w:leftChars="338" w:left="1131" w:hangingChars="123" w:hanging="32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3</w:t>
      </w:r>
      <w:r w:rsidR="00F9414A" w:rsidRPr="002B2762">
        <w:rPr>
          <w:rFonts w:ascii="標楷體" w:eastAsia="標楷體" w:hAnsi="標楷體" w:hint="eastAsia"/>
          <w:sz w:val="26"/>
          <w:szCs w:val="26"/>
        </w:rPr>
        <w:t>.</w:t>
      </w:r>
      <w:r w:rsidR="00F9414A" w:rsidRPr="002B2762">
        <w:rPr>
          <w:rFonts w:ascii="標楷體" w:eastAsia="標楷體" w:hAnsi="標楷體"/>
          <w:sz w:val="26"/>
          <w:szCs w:val="26"/>
        </w:rPr>
        <w:t>股票依規定納入本校校務基金，他日處分完畢後，扣除必要處理成本，再依下列比例分配之。</w:t>
      </w:r>
      <w:r w:rsidR="00F9414A" w:rsidRPr="002B2762">
        <w:rPr>
          <w:rFonts w:ascii="標楷體" w:eastAsia="標楷體" w:hAnsi="標楷體"/>
          <w:sz w:val="26"/>
          <w:szCs w:val="26"/>
        </w:rPr>
        <w:br/>
        <w:t>本校：百分之三十</w:t>
      </w:r>
      <w:r w:rsidR="00F9414A" w:rsidRPr="002B2762">
        <w:rPr>
          <w:rFonts w:ascii="標楷體" w:eastAsia="標楷體" w:hAnsi="標楷體"/>
          <w:sz w:val="26"/>
          <w:szCs w:val="26"/>
        </w:rPr>
        <w:br/>
      </w:r>
      <w:r w:rsidR="00F9414A" w:rsidRPr="002B2762">
        <w:rPr>
          <w:rFonts w:ascii="標楷體" w:eastAsia="標楷體" w:hAnsi="標楷體" w:hint="eastAsia"/>
          <w:sz w:val="26"/>
          <w:szCs w:val="26"/>
        </w:rPr>
        <w:t>本</w:t>
      </w:r>
      <w:r w:rsidR="00F9414A" w:rsidRPr="002B2762">
        <w:rPr>
          <w:rFonts w:ascii="標楷體" w:eastAsia="標楷體" w:hAnsi="標楷體"/>
          <w:sz w:val="26"/>
          <w:szCs w:val="26"/>
        </w:rPr>
        <w:t>中心：百分之七十，其中可分配至輔導該育成案有功人員之比例，不得超過育成中心所得之百分之四十。</w:t>
      </w:r>
    </w:p>
    <w:p w:rsidR="0026354B" w:rsidRPr="002B2762" w:rsidRDefault="0026354B" w:rsidP="0026354B">
      <w:pPr>
        <w:pStyle w:val="Web"/>
        <w:spacing w:before="0" w:beforeAutospacing="0" w:after="0" w:afterAutospacing="0"/>
        <w:ind w:leftChars="338" w:left="1131" w:hangingChars="123" w:hanging="320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4.</w:t>
      </w:r>
      <w:r w:rsidRPr="002B2762">
        <w:rPr>
          <w:rFonts w:ascii="標楷體" w:eastAsia="標楷體" w:hAnsi="標楷體"/>
          <w:sz w:val="26"/>
          <w:szCs w:val="26"/>
        </w:rPr>
        <w:t>選擇回饋股票者，依稅法規定，如須繳交稅金者，由回饋企業合併繳交等值現金，作為本校結算申報所得稅之用。</w:t>
      </w:r>
    </w:p>
    <w:p w:rsidR="00EF1505" w:rsidRPr="002B2762" w:rsidRDefault="00EF1505" w:rsidP="0026354B">
      <w:pPr>
        <w:pStyle w:val="Web"/>
        <w:spacing w:before="0" w:beforeAutospacing="0" w:after="0" w:afterAutospacing="0"/>
        <w:ind w:leftChars="50" w:left="640" w:hangingChars="200" w:hanging="520"/>
        <w:rPr>
          <w:rFonts w:ascii="標楷體" w:eastAsia="標楷體" w:hAnsi="標楷體"/>
          <w:sz w:val="26"/>
          <w:szCs w:val="26"/>
        </w:rPr>
      </w:pPr>
    </w:p>
    <w:p w:rsidR="00EF1505" w:rsidRPr="002B2762" w:rsidRDefault="00F9414A" w:rsidP="0026354B">
      <w:pPr>
        <w:pStyle w:val="Web"/>
        <w:spacing w:line="340" w:lineRule="exact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lastRenderedPageBreak/>
        <w:t>(三)</w:t>
      </w:r>
      <w:r w:rsidRPr="002B2762">
        <w:rPr>
          <w:rFonts w:ascii="標楷體" w:eastAsia="標楷體" w:hAnsi="標楷體"/>
          <w:sz w:val="26"/>
          <w:szCs w:val="26"/>
        </w:rPr>
        <w:t>其他回饋方式</w:t>
      </w:r>
    </w:p>
    <w:p w:rsidR="00F9414A" w:rsidRPr="002B2762" w:rsidRDefault="00EF1505" w:rsidP="00EF1505">
      <w:pPr>
        <w:pStyle w:val="Web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F9414A" w:rsidRPr="002B2762">
        <w:rPr>
          <w:rFonts w:ascii="標楷體" w:eastAsia="標楷體" w:hAnsi="標楷體"/>
          <w:sz w:val="26"/>
          <w:szCs w:val="26"/>
        </w:rPr>
        <w:t>回饋方式若非以現金或股票為之，其分配處理方式由</w:t>
      </w:r>
      <w:r w:rsidR="00F9414A" w:rsidRPr="002B2762">
        <w:rPr>
          <w:rFonts w:ascii="標楷體" w:eastAsia="標楷體" w:hAnsi="標楷體" w:hint="eastAsia"/>
          <w:sz w:val="26"/>
          <w:szCs w:val="26"/>
        </w:rPr>
        <w:t>本</w:t>
      </w:r>
      <w:r w:rsidR="00F9414A" w:rsidRPr="002B2762">
        <w:rPr>
          <w:rFonts w:ascii="標楷體" w:eastAsia="標楷體" w:hAnsi="標楷體"/>
          <w:sz w:val="26"/>
          <w:szCs w:val="26"/>
        </w:rPr>
        <w:t>中心</w:t>
      </w:r>
      <w:r w:rsidR="00F9414A" w:rsidRPr="002B2762">
        <w:rPr>
          <w:rFonts w:ascii="標楷體" w:eastAsia="標楷體" w:hAnsi="標楷體" w:hint="eastAsia"/>
          <w:sz w:val="26"/>
          <w:szCs w:val="26"/>
        </w:rPr>
        <w:t>營運委員會</w:t>
      </w:r>
      <w:r w:rsidR="00F9414A" w:rsidRPr="002B2762">
        <w:rPr>
          <w:rFonts w:ascii="標楷體" w:eastAsia="標楷體" w:hAnsi="標楷體"/>
          <w:sz w:val="26"/>
          <w:szCs w:val="26"/>
        </w:rPr>
        <w:t>選擇其他回饋方式者，依稅法規定，如須繳交稅金者由回饋企業合併繳交等值現金，作為本校結算申報所得稅之用。</w:t>
      </w:r>
      <w:r w:rsidR="00F9414A" w:rsidRPr="002B2762">
        <w:rPr>
          <w:rFonts w:ascii="標楷體" w:eastAsia="標楷體" w:hAnsi="標楷體"/>
          <w:sz w:val="26"/>
          <w:szCs w:val="26"/>
        </w:rPr>
        <w:br/>
      </w:r>
      <w:r w:rsidRPr="002B2762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F9414A" w:rsidRPr="002B2762">
        <w:rPr>
          <w:rFonts w:ascii="標楷體" w:eastAsia="標楷體" w:hAnsi="標楷體"/>
          <w:sz w:val="26"/>
          <w:szCs w:val="26"/>
        </w:rPr>
        <w:t>以其他方式回饋者，由</w:t>
      </w:r>
      <w:r w:rsidR="00F9414A" w:rsidRPr="002B2762">
        <w:rPr>
          <w:rFonts w:ascii="標楷體" w:eastAsia="標楷體" w:hAnsi="標楷體" w:hint="eastAsia"/>
          <w:sz w:val="26"/>
          <w:szCs w:val="26"/>
        </w:rPr>
        <w:t>營運</w:t>
      </w:r>
      <w:r w:rsidR="00F9414A" w:rsidRPr="002B2762">
        <w:rPr>
          <w:rFonts w:ascii="標楷體" w:eastAsia="標楷體" w:hAnsi="標楷體"/>
          <w:sz w:val="26"/>
          <w:szCs w:val="26"/>
        </w:rPr>
        <w:t>委員會決議是否將其回饋換成現金，</w:t>
      </w:r>
      <w:proofErr w:type="gramStart"/>
      <w:r w:rsidR="00F9414A" w:rsidRPr="002B2762">
        <w:rPr>
          <w:rFonts w:ascii="標楷體" w:eastAsia="標楷體" w:hAnsi="標楷體"/>
          <w:sz w:val="26"/>
          <w:szCs w:val="26"/>
        </w:rPr>
        <w:t>俟</w:t>
      </w:r>
      <w:proofErr w:type="gramEnd"/>
      <w:r w:rsidR="00F9414A" w:rsidRPr="002B2762">
        <w:rPr>
          <w:rFonts w:ascii="標楷體" w:eastAsia="標楷體" w:hAnsi="標楷體"/>
          <w:sz w:val="26"/>
          <w:szCs w:val="26"/>
        </w:rPr>
        <w:t>處分成現金後，再依比例分配；其中可分配至輔導該育成案有功人員之比例，不得超過育成中心所得之百分之四十。</w:t>
      </w:r>
    </w:p>
    <w:p w:rsidR="00F9414A" w:rsidRPr="002B2762" w:rsidRDefault="00EF1505" w:rsidP="00F9414A">
      <w:pPr>
        <w:pStyle w:val="Web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 w:hint="eastAsia"/>
          <w:sz w:val="26"/>
          <w:szCs w:val="26"/>
        </w:rPr>
        <w:t>五</w:t>
      </w:r>
      <w:r w:rsidR="00F9414A" w:rsidRPr="002B2762">
        <w:rPr>
          <w:rFonts w:ascii="標楷體" w:eastAsia="標楷體" w:hAnsi="標楷體"/>
          <w:sz w:val="26"/>
          <w:szCs w:val="26"/>
        </w:rPr>
        <w:t>、回饋金中分配至輔導該育成案有功人員部分，由育成中心就個案提出建議，提報本</w:t>
      </w:r>
      <w:r w:rsidR="00F9414A" w:rsidRPr="002B2762">
        <w:rPr>
          <w:rFonts w:ascii="標楷體" w:eastAsia="標楷體" w:hAnsi="標楷體" w:hint="eastAsia"/>
          <w:sz w:val="26"/>
          <w:szCs w:val="26"/>
        </w:rPr>
        <w:t>中心營運</w:t>
      </w:r>
      <w:r w:rsidR="00F9414A" w:rsidRPr="002B2762">
        <w:rPr>
          <w:rFonts w:ascii="標楷體" w:eastAsia="標楷體" w:hAnsi="標楷體"/>
          <w:sz w:val="26"/>
          <w:szCs w:val="26"/>
        </w:rPr>
        <w:t>委員會討論通過，且經行政程序簽核後實施。</w:t>
      </w:r>
    </w:p>
    <w:p w:rsidR="00F9414A" w:rsidRPr="002B2762" w:rsidRDefault="00F9414A" w:rsidP="00F9414A">
      <w:pPr>
        <w:pStyle w:val="Web"/>
        <w:rPr>
          <w:rFonts w:ascii="標楷體" w:eastAsia="標楷體" w:hAnsi="標楷體"/>
          <w:sz w:val="26"/>
          <w:szCs w:val="26"/>
        </w:rPr>
      </w:pPr>
      <w:r w:rsidRPr="002B2762">
        <w:rPr>
          <w:rFonts w:ascii="標楷體" w:eastAsia="標楷體" w:hAnsi="標楷體"/>
          <w:sz w:val="26"/>
          <w:szCs w:val="26"/>
        </w:rPr>
        <w:t>六、本</w:t>
      </w:r>
      <w:r w:rsidRPr="002B2762">
        <w:rPr>
          <w:rFonts w:ascii="標楷體" w:eastAsia="標楷體" w:hAnsi="標楷體" w:hint="eastAsia"/>
          <w:sz w:val="26"/>
          <w:szCs w:val="26"/>
        </w:rPr>
        <w:t>辦法</w:t>
      </w:r>
      <w:r w:rsidRPr="002B2762">
        <w:rPr>
          <w:rFonts w:ascii="標楷體" w:eastAsia="標楷體" w:hAnsi="標楷體"/>
          <w:sz w:val="26"/>
          <w:szCs w:val="26"/>
        </w:rPr>
        <w:t>經</w:t>
      </w:r>
      <w:r w:rsidRPr="002B2762">
        <w:rPr>
          <w:rFonts w:ascii="標楷體" w:eastAsia="標楷體" w:hAnsi="標楷體" w:hint="eastAsia"/>
          <w:sz w:val="26"/>
          <w:szCs w:val="26"/>
        </w:rPr>
        <w:t>本校行政會議</w:t>
      </w:r>
      <w:r w:rsidRPr="002B2762">
        <w:rPr>
          <w:rFonts w:ascii="標楷體" w:eastAsia="標楷體" w:hAnsi="標楷體"/>
          <w:sz w:val="26"/>
          <w:szCs w:val="26"/>
        </w:rPr>
        <w:t>審議</w:t>
      </w:r>
      <w:r w:rsidR="00CB45BB" w:rsidRPr="002B2762">
        <w:rPr>
          <w:rFonts w:ascii="標楷體" w:eastAsia="標楷體" w:hAnsi="標楷體" w:hint="eastAsia"/>
          <w:sz w:val="26"/>
          <w:szCs w:val="26"/>
        </w:rPr>
        <w:t>通過後，陳請校長核定後施行，</w:t>
      </w:r>
      <w:r w:rsidRPr="002B2762">
        <w:rPr>
          <w:rFonts w:ascii="標楷體" w:eastAsia="標楷體" w:hAnsi="標楷體"/>
          <w:sz w:val="26"/>
          <w:szCs w:val="26"/>
        </w:rPr>
        <w:t>修正時亦同。</w:t>
      </w:r>
    </w:p>
    <w:p w:rsidR="00670319" w:rsidRPr="00F9414A" w:rsidRDefault="00670319" w:rsidP="00670319">
      <w:pPr>
        <w:rPr>
          <w:rFonts w:ascii="標楷體" w:eastAsia="標楷體" w:hAnsi="標楷體"/>
          <w:sz w:val="26"/>
          <w:szCs w:val="26"/>
        </w:rPr>
      </w:pPr>
    </w:p>
    <w:sectPr w:rsidR="00670319" w:rsidRPr="00F9414A" w:rsidSect="000B0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99" w:rsidRDefault="009A2E99" w:rsidP="00A260B3">
      <w:r>
        <w:separator/>
      </w:r>
    </w:p>
  </w:endnote>
  <w:endnote w:type="continuationSeparator" w:id="0">
    <w:p w:rsidR="009A2E99" w:rsidRDefault="009A2E99" w:rsidP="00A2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99" w:rsidRDefault="009A2E99" w:rsidP="00A260B3">
      <w:r>
        <w:separator/>
      </w:r>
    </w:p>
  </w:footnote>
  <w:footnote w:type="continuationSeparator" w:id="0">
    <w:p w:rsidR="009A2E99" w:rsidRDefault="009A2E99" w:rsidP="00A2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A2B"/>
    <w:multiLevelType w:val="hybridMultilevel"/>
    <w:tmpl w:val="CCBE54B4"/>
    <w:lvl w:ilvl="0" w:tplc="16C25FDA">
      <w:start w:val="1"/>
      <w:numFmt w:val="taiwaneseCountingThousand"/>
      <w:lvlText w:val="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35DE8"/>
    <w:multiLevelType w:val="hybridMultilevel"/>
    <w:tmpl w:val="6D2E151A"/>
    <w:lvl w:ilvl="0" w:tplc="EF6E131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83372D"/>
    <w:multiLevelType w:val="hybridMultilevel"/>
    <w:tmpl w:val="12DAB218"/>
    <w:lvl w:ilvl="0" w:tplc="E96A0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AE3"/>
    <w:rsid w:val="000B0AAF"/>
    <w:rsid w:val="0026354B"/>
    <w:rsid w:val="00280B0D"/>
    <w:rsid w:val="002B2762"/>
    <w:rsid w:val="003436EB"/>
    <w:rsid w:val="003A4060"/>
    <w:rsid w:val="003B27F1"/>
    <w:rsid w:val="003B7639"/>
    <w:rsid w:val="00474924"/>
    <w:rsid w:val="00491E29"/>
    <w:rsid w:val="005F5807"/>
    <w:rsid w:val="00670319"/>
    <w:rsid w:val="006A576D"/>
    <w:rsid w:val="006E52D2"/>
    <w:rsid w:val="00771AE3"/>
    <w:rsid w:val="00780447"/>
    <w:rsid w:val="007D328B"/>
    <w:rsid w:val="007E7CB7"/>
    <w:rsid w:val="009A2E99"/>
    <w:rsid w:val="009E7733"/>
    <w:rsid w:val="00A260B3"/>
    <w:rsid w:val="00CB45BB"/>
    <w:rsid w:val="00E82DC2"/>
    <w:rsid w:val="00EF1505"/>
    <w:rsid w:val="00F136B5"/>
    <w:rsid w:val="00F273C1"/>
    <w:rsid w:val="00F27A0A"/>
    <w:rsid w:val="00F9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E3"/>
    <w:pPr>
      <w:ind w:leftChars="200" w:left="480"/>
    </w:pPr>
  </w:style>
  <w:style w:type="paragraph" w:styleId="Web">
    <w:name w:val="Normal (Web)"/>
    <w:basedOn w:val="a"/>
    <w:uiPriority w:val="99"/>
    <w:unhideWhenUsed/>
    <w:rsid w:val="00F941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60B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60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2014-03-13T02:59:00Z</dcterms:created>
  <dcterms:modified xsi:type="dcterms:W3CDTF">2014-08-21T03:45:00Z</dcterms:modified>
</cp:coreProperties>
</file>